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4B" w:rsidRDefault="0095404B" w:rsidP="00A57B10">
      <w:pPr>
        <w:adjustRightInd w:val="0"/>
        <w:snapToGrid w:val="0"/>
        <w:spacing w:line="560" w:lineRule="exact"/>
        <w:jc w:val="left"/>
        <w:rPr>
          <w:rFonts w:ascii="Times New Roman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黑体" w:cs="Times New Roman"/>
          <w:sz w:val="32"/>
          <w:szCs w:val="32"/>
        </w:rPr>
        <w:t>1</w:t>
      </w:r>
    </w:p>
    <w:p w:rsidR="0095404B" w:rsidRDefault="0095404B" w:rsidP="00A57B10">
      <w:pPr>
        <w:pStyle w:val="1"/>
        <w:spacing w:line="560" w:lineRule="exact"/>
        <w:jc w:val="center"/>
        <w:rPr>
          <w:rFonts w:ascii="宋体" w:cs="Times New Roman"/>
        </w:rPr>
      </w:pPr>
      <w:r>
        <w:rPr>
          <w:rFonts w:ascii="宋体" w:hAnsi="宋体" w:cs="宋体" w:hint="eastAsia"/>
        </w:rPr>
        <w:t>家庭农场信息表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Times New Roman"/>
          <w:sz w:val="32"/>
          <w:szCs w:val="32"/>
          <w:u w:val="single"/>
        </w:rPr>
      </w:pPr>
      <w:r w:rsidRPr="006D5111">
        <w:rPr>
          <w:rFonts w:ascii="仿宋_GB2312" w:eastAsia="仿宋_GB2312" w:cs="仿宋_GB2312"/>
          <w:sz w:val="32"/>
          <w:szCs w:val="32"/>
        </w:rPr>
        <w:t>1.</w:t>
      </w:r>
      <w:r w:rsidRPr="006D5111">
        <w:rPr>
          <w:rFonts w:ascii="仿宋_GB2312" w:eastAsia="仿宋_GB2312" w:cs="仿宋_GB2312" w:hint="eastAsia"/>
          <w:sz w:val="32"/>
          <w:szCs w:val="32"/>
        </w:rPr>
        <w:t>家庭农场名称：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6D5111">
        <w:rPr>
          <w:rFonts w:ascii="仿宋_GB2312" w:eastAsia="仿宋_GB2312" w:cs="仿宋_GB2312"/>
          <w:sz w:val="32"/>
          <w:szCs w:val="32"/>
        </w:rPr>
        <w:t>2.</w:t>
      </w:r>
      <w:r w:rsidRPr="006D5111">
        <w:rPr>
          <w:rFonts w:ascii="仿宋_GB2312" w:eastAsia="仿宋_GB2312" w:cs="仿宋_GB2312" w:hint="eastAsia"/>
          <w:sz w:val="32"/>
          <w:szCs w:val="32"/>
        </w:rPr>
        <w:t>地址：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 w:rsidRPr="006D5111">
        <w:rPr>
          <w:rFonts w:ascii="仿宋_GB2312" w:eastAsia="仿宋_GB2312" w:cs="仿宋_GB2312" w:hint="eastAsia"/>
          <w:sz w:val="32"/>
          <w:szCs w:val="32"/>
        </w:rPr>
        <w:t>省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 w:rsidRPr="006D5111">
        <w:rPr>
          <w:rFonts w:ascii="仿宋_GB2312" w:eastAsia="仿宋_GB2312" w:cs="仿宋_GB2312" w:hint="eastAsia"/>
          <w:sz w:val="32"/>
          <w:szCs w:val="32"/>
        </w:rPr>
        <w:t>市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 w:rsidRPr="006D5111">
        <w:rPr>
          <w:rFonts w:ascii="仿宋_GB2312" w:eastAsia="仿宋_GB2312" w:cs="仿宋_GB2312" w:hint="eastAsia"/>
          <w:sz w:val="32"/>
          <w:szCs w:val="32"/>
        </w:rPr>
        <w:t>县（市、区）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6D5111">
        <w:rPr>
          <w:rFonts w:ascii="仿宋_GB2312" w:eastAsia="仿宋_GB2312" w:cs="仿宋_GB2312"/>
          <w:sz w:val="32"/>
          <w:szCs w:val="32"/>
        </w:rPr>
        <w:t xml:space="preserve">        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 w:rsidRPr="006D5111">
        <w:rPr>
          <w:rFonts w:ascii="仿宋_GB2312" w:eastAsia="仿宋_GB2312" w:cs="仿宋_GB2312" w:hint="eastAsia"/>
          <w:sz w:val="32"/>
          <w:szCs w:val="32"/>
        </w:rPr>
        <w:t>乡（镇）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 w:rsidRPr="006D5111">
        <w:rPr>
          <w:rFonts w:ascii="仿宋_GB2312" w:eastAsia="仿宋_GB2312" w:cs="仿宋_GB2312" w:hint="eastAsia"/>
          <w:sz w:val="32"/>
          <w:szCs w:val="32"/>
        </w:rPr>
        <w:t>村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  <w:r w:rsidRPr="006D5111">
        <w:rPr>
          <w:rFonts w:ascii="仿宋_GB2312" w:eastAsia="仿宋_GB2312" w:cs="仿宋_GB2312"/>
          <w:sz w:val="32"/>
          <w:szCs w:val="32"/>
        </w:rPr>
        <w:t>3.</w:t>
      </w:r>
      <w:r w:rsidRPr="006D5111">
        <w:rPr>
          <w:rFonts w:ascii="仿宋_GB2312" w:eastAsia="仿宋_GB2312" w:cs="仿宋_GB2312" w:hint="eastAsia"/>
          <w:sz w:val="32"/>
          <w:szCs w:val="32"/>
        </w:rPr>
        <w:t>农场主姓名：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6D5111">
        <w:rPr>
          <w:rFonts w:ascii="仿宋_GB2312" w:eastAsia="仿宋_GB2312" w:cs="仿宋_GB2312"/>
          <w:sz w:val="32"/>
          <w:szCs w:val="32"/>
        </w:rPr>
        <w:t>4.</w:t>
      </w:r>
      <w:r w:rsidRPr="006D5111">
        <w:rPr>
          <w:rFonts w:ascii="仿宋_GB2312" w:eastAsia="仿宋_GB2312" w:cs="仿宋_GB2312" w:hint="eastAsia"/>
          <w:sz w:val="32"/>
          <w:szCs w:val="32"/>
        </w:rPr>
        <w:t>身份证号：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  <w:r w:rsidRPr="006D5111">
        <w:rPr>
          <w:rFonts w:ascii="仿宋_GB2312" w:eastAsia="仿宋_GB2312" w:cs="仿宋_GB2312"/>
          <w:sz w:val="32"/>
          <w:szCs w:val="32"/>
        </w:rPr>
        <w:t>5.</w:t>
      </w:r>
      <w:r w:rsidRPr="006D5111">
        <w:rPr>
          <w:rFonts w:ascii="仿宋_GB2312" w:eastAsia="仿宋_GB2312" w:cs="仿宋_GB2312" w:hint="eastAsia"/>
          <w:sz w:val="32"/>
          <w:szCs w:val="32"/>
        </w:rPr>
        <w:t>手机号：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 w:rsidRPr="006D5111">
        <w:rPr>
          <w:rFonts w:ascii="仿宋_GB2312" w:eastAsia="仿宋_GB2312" w:cs="仿宋_GB2312"/>
          <w:sz w:val="32"/>
          <w:szCs w:val="32"/>
        </w:rPr>
        <w:t>6.</w:t>
      </w:r>
      <w:r w:rsidRPr="006D5111">
        <w:rPr>
          <w:rFonts w:ascii="仿宋_GB2312" w:eastAsia="仿宋_GB2312" w:cs="仿宋_GB2312" w:hint="eastAsia"/>
          <w:sz w:val="32"/>
          <w:szCs w:val="32"/>
        </w:rPr>
        <w:t>经营类型：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①种植业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②畜牧业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③渔业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 xml:space="preserve">    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④种养结合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⑤其他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</w:p>
    <w:p w:rsidR="0095404B" w:rsidRPr="00D96AB1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>7.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经营情况：①种植面积</w:t>
      </w:r>
      <w:r w:rsidRPr="006D5111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亩</w:t>
      </w:r>
      <w:r>
        <w:rPr>
          <w:rFonts w:ascii="仿宋_GB2312" w:eastAsia="仿宋_GB2312" w:hAnsi="宋体" w:cs="仿宋_GB2312" w:hint="eastAsia"/>
          <w:sz w:val="32"/>
          <w:szCs w:val="32"/>
        </w:rPr>
        <w:t>，其中，种粮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仿宋_GB2312" w:hint="eastAsia"/>
          <w:sz w:val="32"/>
          <w:szCs w:val="32"/>
        </w:rPr>
        <w:t>亩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 xml:space="preserve">    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②年出栏数或存栏数</w:t>
      </w:r>
      <w:r w:rsidRPr="006D5111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头、只</w:t>
      </w:r>
    </w:p>
    <w:p w:rsidR="0095404B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 xml:space="preserve">    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③水产养殖面积</w:t>
      </w:r>
      <w:r w:rsidRPr="006D5111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亩</w:t>
      </w:r>
    </w:p>
    <w:p w:rsidR="0095404B" w:rsidRPr="00D96AB1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④其他（请注明）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>8.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示范情况：①</w:t>
      </w:r>
      <w:r>
        <w:rPr>
          <w:rFonts w:ascii="仿宋_GB2312" w:eastAsia="仿宋_GB2312" w:hAnsi="宋体" w:cs="仿宋_GB2312" w:hint="eastAsia"/>
          <w:sz w:val="32"/>
          <w:szCs w:val="32"/>
        </w:rPr>
        <w:t>非示范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②</w:t>
      </w:r>
      <w:r>
        <w:rPr>
          <w:rFonts w:ascii="仿宋_GB2312" w:eastAsia="仿宋_GB2312" w:hAnsi="宋体" w:cs="仿宋_GB2312" w:hint="eastAsia"/>
          <w:sz w:val="32"/>
          <w:szCs w:val="32"/>
        </w:rPr>
        <w:t>县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级示范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 xml:space="preserve">    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③</w:t>
      </w:r>
      <w:r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级示范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④</w:t>
      </w:r>
      <w:r>
        <w:rPr>
          <w:rFonts w:ascii="仿宋_GB2312" w:eastAsia="仿宋_GB2312" w:hAnsi="宋体" w:cs="仿宋_GB2312" w:hint="eastAsia"/>
          <w:sz w:val="32"/>
          <w:szCs w:val="32"/>
        </w:rPr>
        <w:t>省级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示范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</w:p>
    <w:p w:rsidR="0095404B" w:rsidRPr="003E5D30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>9.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是否工商部门</w:t>
      </w:r>
      <w:r>
        <w:rPr>
          <w:rFonts w:ascii="仿宋_GB2312" w:eastAsia="仿宋_GB2312" w:hAnsi="宋体" w:cs="仿宋_GB2312" w:hint="eastAsia"/>
          <w:sz w:val="32"/>
          <w:szCs w:val="32"/>
        </w:rPr>
        <w:t>注册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登记：①是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②否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</w:p>
    <w:p w:rsidR="0095404B" w:rsidRPr="00A57B10" w:rsidRDefault="0095404B" w:rsidP="006D5111">
      <w:pPr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A57B10">
        <w:rPr>
          <w:rFonts w:ascii="仿宋_GB2312" w:eastAsia="仿宋_GB2312" w:hAnsi="宋体" w:cs="仿宋_GB2312" w:hint="eastAsia"/>
          <w:b/>
          <w:bCs/>
          <w:sz w:val="30"/>
          <w:szCs w:val="30"/>
        </w:rPr>
        <w:t>填写说明：</w:t>
      </w:r>
    </w:p>
    <w:p w:rsidR="0095404B" w:rsidRDefault="0095404B" w:rsidP="006D5111">
      <w:pPr>
        <w:rPr>
          <w:rFonts w:asci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 w:rsidRPr="00311D87">
        <w:rPr>
          <w:rFonts w:ascii="宋体" w:hAnsi="宋体" w:cs="宋体" w:hint="eastAsia"/>
          <w:kern w:val="0"/>
          <w:sz w:val="24"/>
          <w:szCs w:val="24"/>
        </w:rPr>
        <w:t>家庭农场包括经农业部门</w:t>
      </w:r>
      <w:r>
        <w:rPr>
          <w:rFonts w:ascii="宋体" w:hAnsi="宋体" w:cs="宋体" w:hint="eastAsia"/>
          <w:kern w:val="0"/>
          <w:sz w:val="24"/>
          <w:szCs w:val="24"/>
        </w:rPr>
        <w:t>认定或备案、工商部门注册登记的家庭农场和符合条件的规模经营户。</w:t>
      </w:r>
    </w:p>
    <w:p w:rsidR="0095404B" w:rsidRPr="00311D87" w:rsidRDefault="0095404B" w:rsidP="006D511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311D87">
        <w:rPr>
          <w:rFonts w:ascii="宋体" w:hAnsi="宋体" w:cs="宋体" w:hint="eastAsia"/>
          <w:kern w:val="0"/>
          <w:sz w:val="24"/>
          <w:szCs w:val="24"/>
        </w:rPr>
        <w:t>规模经营户</w:t>
      </w:r>
      <w:r>
        <w:rPr>
          <w:rFonts w:ascii="宋体" w:hAnsi="宋体" w:cs="宋体" w:hint="eastAsia"/>
          <w:kern w:val="0"/>
          <w:sz w:val="24"/>
          <w:szCs w:val="24"/>
        </w:rPr>
        <w:t>一般是指：</w:t>
      </w:r>
      <w:r w:rsidRPr="00DE70CE">
        <w:rPr>
          <w:rFonts w:ascii="宋体" w:hAnsi="宋体" w:cs="宋体" w:hint="eastAsia"/>
          <w:kern w:val="0"/>
          <w:sz w:val="24"/>
          <w:szCs w:val="24"/>
        </w:rPr>
        <w:t>①</w:t>
      </w:r>
      <w:r>
        <w:rPr>
          <w:rFonts w:ascii="宋体" w:hAnsi="宋体" w:cs="宋体" w:hint="eastAsia"/>
          <w:kern w:val="0"/>
          <w:sz w:val="24"/>
          <w:szCs w:val="24"/>
        </w:rPr>
        <w:t>种植业：种植农作物土地面积</w:t>
      </w:r>
      <w:r>
        <w:rPr>
          <w:rFonts w:ascii="宋体" w:hAnsi="宋体" w:cs="宋体"/>
          <w:kern w:val="0"/>
          <w:sz w:val="24"/>
          <w:szCs w:val="24"/>
        </w:rPr>
        <w:t>50</w:t>
      </w:r>
      <w:r>
        <w:rPr>
          <w:rFonts w:ascii="宋体" w:hAnsi="宋体" w:cs="宋体" w:hint="eastAsia"/>
          <w:kern w:val="0"/>
          <w:sz w:val="24"/>
          <w:szCs w:val="24"/>
        </w:rPr>
        <w:t>亩及以上；设施农业占地面积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亩及以上；</w:t>
      </w:r>
      <w:r w:rsidRPr="00DE70CE">
        <w:rPr>
          <w:rFonts w:ascii="宋体" w:hAnsi="宋体" w:cs="宋体" w:hint="eastAsia"/>
          <w:kern w:val="0"/>
          <w:sz w:val="24"/>
          <w:szCs w:val="24"/>
        </w:rPr>
        <w:t>②</w:t>
      </w:r>
      <w:r w:rsidRPr="00311D87">
        <w:rPr>
          <w:rFonts w:ascii="宋体" w:hAnsi="宋体" w:cs="宋体" w:hint="eastAsia"/>
          <w:kern w:val="0"/>
          <w:sz w:val="24"/>
          <w:szCs w:val="24"/>
        </w:rPr>
        <w:t>畜牧业：生猪年出栏</w:t>
      </w:r>
      <w:r w:rsidRPr="00311D87">
        <w:rPr>
          <w:rFonts w:ascii="宋体" w:hAnsi="宋体" w:cs="宋体"/>
          <w:kern w:val="0"/>
          <w:sz w:val="24"/>
          <w:szCs w:val="24"/>
        </w:rPr>
        <w:t>200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头及以上；肉牛年出栏</w:t>
      </w:r>
      <w:r w:rsidRPr="00311D87">
        <w:rPr>
          <w:rFonts w:ascii="宋体" w:hAnsi="宋体" w:cs="宋体"/>
          <w:kern w:val="0"/>
          <w:sz w:val="24"/>
          <w:szCs w:val="24"/>
        </w:rPr>
        <w:t>20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头及以上；奶牛存栏</w:t>
      </w:r>
      <w:r w:rsidRPr="00311D87">
        <w:rPr>
          <w:rFonts w:ascii="宋体" w:hAnsi="宋体" w:cs="宋体"/>
          <w:kern w:val="0"/>
          <w:sz w:val="24"/>
          <w:szCs w:val="24"/>
        </w:rPr>
        <w:t>20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头及以上；蛋鸡、蛋鸭存栏</w:t>
      </w:r>
      <w:r w:rsidRPr="00311D87">
        <w:rPr>
          <w:rFonts w:ascii="宋体" w:hAnsi="宋体" w:cs="宋体"/>
          <w:kern w:val="0"/>
          <w:sz w:val="24"/>
          <w:szCs w:val="24"/>
        </w:rPr>
        <w:t>2000</w:t>
      </w:r>
      <w:r>
        <w:rPr>
          <w:rFonts w:ascii="宋体" w:hAnsi="宋体" w:cs="宋体" w:hint="eastAsia"/>
          <w:kern w:val="0"/>
          <w:sz w:val="24"/>
          <w:szCs w:val="24"/>
        </w:rPr>
        <w:t>只及以上；③渔业：养殖面积达到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亩及以上。</w:t>
      </w:r>
      <w:r w:rsidRPr="00311D87">
        <w:rPr>
          <w:rFonts w:ascii="宋体" w:cs="宋体"/>
          <w:sz w:val="24"/>
          <w:szCs w:val="24"/>
        </w:rPr>
        <w:t xml:space="preserve"> </w:t>
      </w:r>
    </w:p>
    <w:p w:rsidR="0095404B" w:rsidRPr="00311D87" w:rsidRDefault="0095404B" w:rsidP="006D5111">
      <w:pPr>
        <w:rPr>
          <w:rFonts w:ascii="宋体" w:cs="Times New Roman"/>
          <w:sz w:val="24"/>
          <w:szCs w:val="24"/>
        </w:rPr>
      </w:pPr>
      <w:r w:rsidRPr="00311D87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）关于家庭农场名称：有家庭农场名称的直接填写，没有名称的填写户</w:t>
      </w:r>
      <w:r w:rsidRPr="00311D87">
        <w:rPr>
          <w:rFonts w:ascii="宋体" w:hAnsi="宋体" w:cs="宋体" w:hint="eastAsia"/>
          <w:sz w:val="24"/>
          <w:szCs w:val="24"/>
        </w:rPr>
        <w:t>主姓名，如“张三”。</w:t>
      </w:r>
    </w:p>
    <w:p w:rsidR="0095404B" w:rsidRPr="006F3A35" w:rsidRDefault="0095404B" w:rsidP="003A7273">
      <w:pPr>
        <w:adjustRightInd w:val="0"/>
        <w:snapToGrid w:val="0"/>
        <w:ind w:firstLineChars="200" w:firstLine="640"/>
        <w:jc w:val="left"/>
        <w:rPr>
          <w:rFonts w:ascii="Times New Roman" w:eastAsia="黑体" w:hAnsi="黑体" w:cs="Times New Roman"/>
          <w:sz w:val="32"/>
          <w:szCs w:val="32"/>
        </w:rPr>
        <w:sectPr w:rsidR="0095404B" w:rsidRPr="006F3A35" w:rsidSect="00EB5BC5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5404B" w:rsidRDefault="0095404B" w:rsidP="00351572">
      <w:pPr>
        <w:jc w:val="left"/>
        <w:rPr>
          <w:rFonts w:ascii="黑体" w:eastAsia="黑体" w:hAnsi="黑体" w:cs="Times New Roman"/>
          <w:sz w:val="32"/>
          <w:szCs w:val="32"/>
        </w:rPr>
      </w:pPr>
      <w:r w:rsidRPr="00B71021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B71021">
        <w:rPr>
          <w:rFonts w:ascii="黑体" w:eastAsia="黑体" w:hAnsi="黑体" w:cs="黑体"/>
          <w:sz w:val="32"/>
          <w:szCs w:val="32"/>
        </w:rPr>
        <w:t>2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7"/>
        <w:gridCol w:w="436"/>
        <w:gridCol w:w="436"/>
        <w:gridCol w:w="876"/>
        <w:gridCol w:w="876"/>
        <w:gridCol w:w="436"/>
        <w:gridCol w:w="876"/>
        <w:gridCol w:w="876"/>
        <w:gridCol w:w="656"/>
        <w:gridCol w:w="656"/>
        <w:gridCol w:w="929"/>
        <w:gridCol w:w="600"/>
        <w:gridCol w:w="845"/>
        <w:gridCol w:w="1365"/>
        <w:gridCol w:w="1145"/>
        <w:gridCol w:w="517"/>
        <w:gridCol w:w="929"/>
        <w:gridCol w:w="1169"/>
      </w:tblGrid>
      <w:tr w:rsidR="0095404B" w:rsidRPr="002E0CAD">
        <w:trPr>
          <w:trHeight w:val="840"/>
        </w:trPr>
        <w:tc>
          <w:tcPr>
            <w:tcW w:w="0" w:type="auto"/>
            <w:gridSpan w:val="18"/>
            <w:tcBorders>
              <w:top w:val="nil"/>
              <w:bottom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48"/>
                <w:szCs w:val="48"/>
              </w:rPr>
            </w:pPr>
            <w:r w:rsidRPr="000B5A43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家庭农场</w:t>
            </w:r>
            <w:r w:rsidRPr="000B5A43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  <w:vertAlign w:val="superscript"/>
              </w:rPr>
              <w:t>（</w:t>
            </w:r>
            <w:r w:rsidRPr="000B5A43"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  <w:vertAlign w:val="superscript"/>
              </w:rPr>
              <w:t>1</w:t>
            </w:r>
            <w:r w:rsidRPr="000B5A43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  <w:vertAlign w:val="superscript"/>
              </w:rPr>
              <w:t>）</w:t>
            </w:r>
            <w:r w:rsidRPr="000B5A43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信息填报汇总表</w:t>
            </w:r>
          </w:p>
        </w:tc>
      </w:tr>
      <w:tr w:rsidR="0095404B" w:rsidRPr="002E0CAD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</w:t>
            </w:r>
          </w:p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（市、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（镇）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家庭农</w:t>
            </w:r>
          </w:p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场名称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农场主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5420D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  <w:p w:rsidR="0095404B" w:rsidRPr="000B5A43" w:rsidRDefault="0095404B" w:rsidP="005420D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经营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类型（</w:t>
            </w: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经营情况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示范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情况（</w:t>
            </w: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是否工商部门注册登记</w:t>
            </w:r>
          </w:p>
        </w:tc>
      </w:tr>
      <w:tr w:rsidR="0095404B" w:rsidRPr="002E0CA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种植面积（亩）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年出栏数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存栏数（头、只）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水产养殖面积</w:t>
            </w: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亩</w:t>
            </w: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5404B" w:rsidRPr="002E0CA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其中种粮面积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5404B" w:rsidRPr="002E0C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404B" w:rsidRPr="002E0C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404B" w:rsidRPr="002E0C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404B" w:rsidRPr="002E0C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404B" w:rsidRPr="002E0C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5404B" w:rsidRDefault="0095404B" w:rsidP="00286C6D">
      <w:pPr>
        <w:tabs>
          <w:tab w:val="left" w:pos="4765"/>
        </w:tabs>
        <w:rPr>
          <w:rFonts w:ascii="宋体" w:cs="Times New Roman"/>
          <w:b/>
          <w:bCs/>
          <w:color w:val="FF0000"/>
          <w:kern w:val="0"/>
          <w:sz w:val="24"/>
          <w:szCs w:val="24"/>
        </w:rPr>
      </w:pPr>
    </w:p>
    <w:p w:rsidR="0095404B" w:rsidRPr="008430BA" w:rsidRDefault="0095404B" w:rsidP="00286C6D">
      <w:pPr>
        <w:tabs>
          <w:tab w:val="left" w:pos="4765"/>
        </w:tabs>
        <w:rPr>
          <w:rFonts w:ascii="黑体" w:eastAsia="黑体" w:hAnsi="黑体" w:cs="Times New Roman"/>
          <w:sz w:val="32"/>
          <w:szCs w:val="32"/>
        </w:rPr>
      </w:pPr>
      <w:r w:rsidRPr="008430BA">
        <w:rPr>
          <w:rFonts w:ascii="宋体" w:hAnsi="宋体" w:cs="宋体" w:hint="eastAsia"/>
          <w:kern w:val="0"/>
          <w:sz w:val="24"/>
          <w:szCs w:val="24"/>
        </w:rPr>
        <w:t>填表说明：</w:t>
      </w:r>
      <w:r w:rsidRPr="008430BA">
        <w:rPr>
          <w:rFonts w:ascii="宋体" w:cs="Times New Roman"/>
          <w:kern w:val="0"/>
          <w:sz w:val="24"/>
          <w:szCs w:val="24"/>
        </w:rPr>
        <w:br/>
      </w:r>
      <w:r w:rsidRPr="008430BA">
        <w:rPr>
          <w:rFonts w:ascii="宋体" w:hAnsi="宋体" w:cs="宋体"/>
          <w:kern w:val="0"/>
          <w:sz w:val="24"/>
          <w:szCs w:val="24"/>
        </w:rPr>
        <w:t xml:space="preserve">    </w:t>
      </w:r>
      <w:r w:rsidRPr="008430BA">
        <w:rPr>
          <w:rFonts w:ascii="宋体" w:hAnsi="宋体" w:cs="宋体" w:hint="eastAsia"/>
          <w:kern w:val="0"/>
          <w:sz w:val="24"/>
          <w:szCs w:val="24"/>
        </w:rPr>
        <w:t>（</w:t>
      </w:r>
      <w:r w:rsidRPr="008430BA">
        <w:rPr>
          <w:rFonts w:ascii="宋体" w:hAnsi="宋体" w:cs="宋体"/>
          <w:kern w:val="0"/>
          <w:sz w:val="24"/>
          <w:szCs w:val="24"/>
        </w:rPr>
        <w:t>1</w:t>
      </w:r>
      <w:r w:rsidRPr="008430BA">
        <w:rPr>
          <w:rFonts w:ascii="宋体" w:hAnsi="宋体" w:cs="宋体" w:hint="eastAsia"/>
          <w:kern w:val="0"/>
          <w:sz w:val="24"/>
          <w:szCs w:val="24"/>
        </w:rPr>
        <w:t>）家庭农场包括经农业部门认定或备案、工商部门注册登记的家庭农场和符合条件的规模经营户。</w:t>
      </w:r>
      <w:r w:rsidRPr="008430BA">
        <w:rPr>
          <w:rFonts w:ascii="宋体" w:cs="Times New Roman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8430BA">
        <w:rPr>
          <w:rFonts w:ascii="宋体" w:hAnsi="宋体" w:cs="宋体" w:hint="eastAsia"/>
          <w:kern w:val="0"/>
          <w:sz w:val="24"/>
          <w:szCs w:val="24"/>
        </w:rPr>
        <w:t>规模经营户一般是指：</w:t>
      </w:r>
      <w:r w:rsidRPr="00DE70CE">
        <w:rPr>
          <w:rFonts w:ascii="宋体" w:hAnsi="宋体" w:cs="宋体" w:hint="eastAsia"/>
          <w:kern w:val="0"/>
          <w:sz w:val="24"/>
          <w:szCs w:val="24"/>
        </w:rPr>
        <w:t>①</w:t>
      </w:r>
      <w:r>
        <w:rPr>
          <w:rFonts w:ascii="宋体" w:hAnsi="宋体" w:cs="宋体" w:hint="eastAsia"/>
          <w:kern w:val="0"/>
          <w:sz w:val="24"/>
          <w:szCs w:val="24"/>
        </w:rPr>
        <w:t>种植业：种植农作物土地面积</w:t>
      </w:r>
      <w:r>
        <w:rPr>
          <w:rFonts w:ascii="宋体" w:hAnsi="宋体" w:cs="宋体"/>
          <w:kern w:val="0"/>
          <w:sz w:val="24"/>
          <w:szCs w:val="24"/>
        </w:rPr>
        <w:t>50</w:t>
      </w:r>
      <w:r>
        <w:rPr>
          <w:rFonts w:ascii="宋体" w:hAnsi="宋体" w:cs="宋体" w:hint="eastAsia"/>
          <w:kern w:val="0"/>
          <w:sz w:val="24"/>
          <w:szCs w:val="24"/>
        </w:rPr>
        <w:t>亩及以上；设施农业占地面积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亩及以上；</w:t>
      </w:r>
      <w:r w:rsidRPr="00DE70CE">
        <w:rPr>
          <w:rFonts w:ascii="宋体" w:hAnsi="宋体" w:cs="宋体" w:hint="eastAsia"/>
          <w:kern w:val="0"/>
          <w:sz w:val="24"/>
          <w:szCs w:val="24"/>
        </w:rPr>
        <w:t>②</w:t>
      </w:r>
      <w:r w:rsidRPr="00311D87">
        <w:rPr>
          <w:rFonts w:ascii="宋体" w:hAnsi="宋体" w:cs="宋体" w:hint="eastAsia"/>
          <w:kern w:val="0"/>
          <w:sz w:val="24"/>
          <w:szCs w:val="24"/>
        </w:rPr>
        <w:t>畜牧业：生猪年出栏</w:t>
      </w:r>
      <w:r w:rsidRPr="00311D87">
        <w:rPr>
          <w:rFonts w:ascii="宋体" w:hAnsi="宋体" w:cs="宋体"/>
          <w:kern w:val="0"/>
          <w:sz w:val="24"/>
          <w:szCs w:val="24"/>
        </w:rPr>
        <w:t>200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头及以上；肉牛年出栏</w:t>
      </w:r>
      <w:r w:rsidRPr="00311D87">
        <w:rPr>
          <w:rFonts w:ascii="宋体" w:hAnsi="宋体" w:cs="宋体"/>
          <w:kern w:val="0"/>
          <w:sz w:val="24"/>
          <w:szCs w:val="24"/>
        </w:rPr>
        <w:t>20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头及以上；奶牛存栏</w:t>
      </w:r>
      <w:r w:rsidRPr="00311D87">
        <w:rPr>
          <w:rFonts w:ascii="宋体" w:hAnsi="宋体" w:cs="宋体"/>
          <w:kern w:val="0"/>
          <w:sz w:val="24"/>
          <w:szCs w:val="24"/>
        </w:rPr>
        <w:t>20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头及以上；蛋鸡、蛋鸭存栏</w:t>
      </w:r>
      <w:r w:rsidRPr="00311D87">
        <w:rPr>
          <w:rFonts w:ascii="宋体" w:hAnsi="宋体" w:cs="宋体"/>
          <w:kern w:val="0"/>
          <w:sz w:val="24"/>
          <w:szCs w:val="24"/>
        </w:rPr>
        <w:t>2000</w:t>
      </w:r>
      <w:r>
        <w:rPr>
          <w:rFonts w:ascii="宋体" w:hAnsi="宋体" w:cs="宋体" w:hint="eastAsia"/>
          <w:kern w:val="0"/>
          <w:sz w:val="24"/>
          <w:szCs w:val="24"/>
        </w:rPr>
        <w:t>只及以上；③渔业：养殖面积达到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亩及以上。</w:t>
      </w:r>
      <w:r w:rsidRPr="008430BA">
        <w:rPr>
          <w:rFonts w:ascii="宋体" w:cs="Times New Roman"/>
          <w:kern w:val="0"/>
          <w:sz w:val="24"/>
          <w:szCs w:val="24"/>
        </w:rPr>
        <w:br/>
      </w:r>
      <w:r w:rsidRPr="008430BA">
        <w:rPr>
          <w:rFonts w:ascii="宋体" w:hAnsi="宋体" w:cs="宋体"/>
          <w:kern w:val="0"/>
          <w:sz w:val="24"/>
          <w:szCs w:val="24"/>
        </w:rPr>
        <w:t xml:space="preserve">    </w:t>
      </w:r>
      <w:r w:rsidRPr="008430BA">
        <w:rPr>
          <w:rFonts w:ascii="宋体" w:hAnsi="宋体" w:cs="宋体" w:hint="eastAsia"/>
          <w:kern w:val="0"/>
          <w:sz w:val="24"/>
          <w:szCs w:val="24"/>
        </w:rPr>
        <w:t>（</w:t>
      </w:r>
      <w:r w:rsidRPr="008430BA">
        <w:rPr>
          <w:rFonts w:ascii="宋体" w:hAnsi="宋体" w:cs="宋体"/>
          <w:kern w:val="0"/>
          <w:sz w:val="24"/>
          <w:szCs w:val="24"/>
        </w:rPr>
        <w:t>2</w:t>
      </w:r>
      <w:r w:rsidRPr="008430BA">
        <w:rPr>
          <w:rFonts w:ascii="宋体" w:hAnsi="宋体" w:cs="宋体" w:hint="eastAsia"/>
          <w:kern w:val="0"/>
          <w:sz w:val="24"/>
          <w:szCs w:val="24"/>
        </w:rPr>
        <w:t>）关于家庭农场名称：有家庭农场名称的直接填写，没有名称的填写户主姓名，如“张三”。</w:t>
      </w:r>
      <w:r w:rsidRPr="008430BA">
        <w:rPr>
          <w:rFonts w:ascii="宋体" w:cs="Times New Roman"/>
          <w:kern w:val="0"/>
          <w:sz w:val="24"/>
          <w:szCs w:val="24"/>
        </w:rPr>
        <w:br/>
      </w:r>
      <w:r w:rsidRPr="008430BA">
        <w:rPr>
          <w:rFonts w:ascii="宋体" w:hAnsi="宋体" w:cs="宋体"/>
          <w:kern w:val="0"/>
          <w:sz w:val="24"/>
          <w:szCs w:val="24"/>
        </w:rPr>
        <w:t xml:space="preserve">    </w:t>
      </w:r>
      <w:r w:rsidRPr="008430BA">
        <w:rPr>
          <w:rFonts w:ascii="宋体" w:hAnsi="宋体" w:cs="宋体" w:hint="eastAsia"/>
          <w:kern w:val="0"/>
          <w:sz w:val="24"/>
          <w:szCs w:val="24"/>
        </w:rPr>
        <w:t>（</w:t>
      </w:r>
      <w:r w:rsidRPr="008430BA">
        <w:rPr>
          <w:rFonts w:ascii="宋体" w:hAnsi="宋体" w:cs="宋体"/>
          <w:kern w:val="0"/>
          <w:sz w:val="24"/>
          <w:szCs w:val="24"/>
        </w:rPr>
        <w:t>3</w:t>
      </w:r>
      <w:r w:rsidRPr="008430BA">
        <w:rPr>
          <w:rFonts w:ascii="宋体" w:hAnsi="宋体" w:cs="宋体" w:hint="eastAsia"/>
          <w:kern w:val="0"/>
          <w:sz w:val="24"/>
          <w:szCs w:val="24"/>
        </w:rPr>
        <w:t>）关于经营类型：表格内填写数字。种植业填“</w:t>
      </w:r>
      <w:r w:rsidRPr="008430BA">
        <w:rPr>
          <w:rFonts w:ascii="宋体" w:hAnsi="宋体" w:cs="宋体"/>
          <w:kern w:val="0"/>
          <w:sz w:val="24"/>
          <w:szCs w:val="24"/>
        </w:rPr>
        <w:t>1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”，畜牧业填“</w:t>
      </w:r>
      <w:r w:rsidRPr="008430BA">
        <w:rPr>
          <w:rFonts w:ascii="宋体" w:hAnsi="宋体" w:cs="宋体"/>
          <w:kern w:val="0"/>
          <w:sz w:val="24"/>
          <w:szCs w:val="24"/>
        </w:rPr>
        <w:t>2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”，渔业填“</w:t>
      </w:r>
      <w:r w:rsidRPr="008430BA">
        <w:rPr>
          <w:rFonts w:ascii="宋体" w:hAnsi="宋体" w:cs="宋体"/>
          <w:kern w:val="0"/>
          <w:sz w:val="24"/>
          <w:szCs w:val="24"/>
        </w:rPr>
        <w:t>3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”，种养结合填“</w:t>
      </w:r>
      <w:r w:rsidRPr="008430BA">
        <w:rPr>
          <w:rFonts w:ascii="宋体" w:hAnsi="宋体" w:cs="宋体"/>
          <w:kern w:val="0"/>
          <w:sz w:val="24"/>
          <w:szCs w:val="24"/>
        </w:rPr>
        <w:t>4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”，其他填“</w:t>
      </w:r>
      <w:r w:rsidRPr="008430BA">
        <w:rPr>
          <w:rFonts w:ascii="宋体" w:hAnsi="宋体" w:cs="宋体"/>
          <w:kern w:val="0"/>
          <w:sz w:val="24"/>
          <w:szCs w:val="24"/>
        </w:rPr>
        <w:t>5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”。</w:t>
      </w:r>
      <w:r w:rsidRPr="008430BA">
        <w:rPr>
          <w:rFonts w:ascii="宋体" w:cs="Times New Roman"/>
          <w:kern w:val="0"/>
          <w:sz w:val="24"/>
          <w:szCs w:val="24"/>
        </w:rPr>
        <w:br/>
      </w:r>
      <w:r w:rsidRPr="008430BA">
        <w:rPr>
          <w:rFonts w:ascii="宋体" w:hAnsi="宋体" w:cs="宋体"/>
          <w:kern w:val="0"/>
          <w:sz w:val="24"/>
          <w:szCs w:val="24"/>
        </w:rPr>
        <w:t xml:space="preserve">    </w:t>
      </w:r>
      <w:r w:rsidRPr="008430BA">
        <w:rPr>
          <w:rFonts w:ascii="宋体" w:hAnsi="宋体" w:cs="宋体" w:hint="eastAsia"/>
          <w:kern w:val="0"/>
          <w:sz w:val="24"/>
          <w:szCs w:val="24"/>
        </w:rPr>
        <w:t>（</w:t>
      </w:r>
      <w:r w:rsidRPr="008430BA">
        <w:rPr>
          <w:rFonts w:ascii="宋体" w:hAnsi="宋体" w:cs="宋体"/>
          <w:kern w:val="0"/>
          <w:sz w:val="24"/>
          <w:szCs w:val="24"/>
        </w:rPr>
        <w:t>4</w:t>
      </w:r>
      <w:r w:rsidRPr="008430BA">
        <w:rPr>
          <w:rFonts w:ascii="宋体" w:hAnsi="宋体" w:cs="宋体" w:hint="eastAsia"/>
          <w:kern w:val="0"/>
          <w:sz w:val="24"/>
          <w:szCs w:val="24"/>
        </w:rPr>
        <w:t>）关于示范情况：表格内填写数字。非示范填“</w:t>
      </w:r>
      <w:r w:rsidRPr="008430BA">
        <w:rPr>
          <w:rFonts w:ascii="宋体" w:hAnsi="宋体" w:cs="宋体"/>
          <w:kern w:val="0"/>
          <w:sz w:val="24"/>
          <w:szCs w:val="24"/>
        </w:rPr>
        <w:t>1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”，县级示范填“</w:t>
      </w:r>
      <w:r w:rsidRPr="008430BA">
        <w:rPr>
          <w:rFonts w:ascii="宋体" w:hAnsi="宋体" w:cs="宋体"/>
          <w:kern w:val="0"/>
          <w:sz w:val="24"/>
          <w:szCs w:val="24"/>
        </w:rPr>
        <w:t>2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”，市级示范填“</w:t>
      </w:r>
      <w:r w:rsidRPr="008430BA">
        <w:rPr>
          <w:rFonts w:ascii="宋体" w:hAnsi="宋体" w:cs="宋体"/>
          <w:kern w:val="0"/>
          <w:sz w:val="24"/>
          <w:szCs w:val="24"/>
        </w:rPr>
        <w:t>3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”，省级示范填“</w:t>
      </w:r>
      <w:r w:rsidRPr="008430BA">
        <w:rPr>
          <w:rFonts w:ascii="宋体" w:hAnsi="宋体" w:cs="宋体"/>
          <w:kern w:val="0"/>
          <w:sz w:val="24"/>
          <w:szCs w:val="24"/>
        </w:rPr>
        <w:t>4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”。</w:t>
      </w:r>
    </w:p>
    <w:sectPr w:rsidR="0095404B" w:rsidRPr="008430BA" w:rsidSect="00EB5BC5">
      <w:pgSz w:w="16838" w:h="11906" w:orient="landscape"/>
      <w:pgMar w:top="1758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24" w:rsidRDefault="002C7C24" w:rsidP="00C302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7C24" w:rsidRDefault="002C7C24" w:rsidP="00C302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4B" w:rsidRDefault="002C7C24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473D4" w:rsidRPr="004473D4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95404B" w:rsidRDefault="0095404B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24" w:rsidRDefault="002C7C24" w:rsidP="00C302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7C24" w:rsidRDefault="002C7C24" w:rsidP="00C302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EE1"/>
    <w:multiLevelType w:val="hybridMultilevel"/>
    <w:tmpl w:val="E780B9C6"/>
    <w:lvl w:ilvl="0" w:tplc="04090019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2B9C3527"/>
    <w:multiLevelType w:val="hybridMultilevel"/>
    <w:tmpl w:val="DF52F6F4"/>
    <w:lvl w:ilvl="0" w:tplc="0DB42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5780490"/>
    <w:multiLevelType w:val="hybridMultilevel"/>
    <w:tmpl w:val="6A468962"/>
    <w:lvl w:ilvl="0" w:tplc="64D83B54">
      <w:start w:val="1"/>
      <w:numFmt w:val="decimal"/>
      <w:lvlText w:val="（%1）"/>
      <w:lvlJc w:val="left"/>
      <w:pPr>
        <w:ind w:left="1129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F4"/>
    <w:rsid w:val="000000D9"/>
    <w:rsid w:val="00005FF3"/>
    <w:rsid w:val="00016CF0"/>
    <w:rsid w:val="00017211"/>
    <w:rsid w:val="000212D0"/>
    <w:rsid w:val="00033C39"/>
    <w:rsid w:val="000361EA"/>
    <w:rsid w:val="00041AC6"/>
    <w:rsid w:val="000611BC"/>
    <w:rsid w:val="0006259C"/>
    <w:rsid w:val="00077A71"/>
    <w:rsid w:val="00091035"/>
    <w:rsid w:val="00091E24"/>
    <w:rsid w:val="00092F8F"/>
    <w:rsid w:val="00096C3F"/>
    <w:rsid w:val="000B42EA"/>
    <w:rsid w:val="000B5A43"/>
    <w:rsid w:val="000B7E5E"/>
    <w:rsid w:val="000F506B"/>
    <w:rsid w:val="00100A2C"/>
    <w:rsid w:val="00102633"/>
    <w:rsid w:val="00126566"/>
    <w:rsid w:val="00135E2C"/>
    <w:rsid w:val="00136796"/>
    <w:rsid w:val="001377BA"/>
    <w:rsid w:val="00144970"/>
    <w:rsid w:val="00145CA0"/>
    <w:rsid w:val="001634D6"/>
    <w:rsid w:val="001679AF"/>
    <w:rsid w:val="00180C5F"/>
    <w:rsid w:val="001877A6"/>
    <w:rsid w:val="00190357"/>
    <w:rsid w:val="0019475A"/>
    <w:rsid w:val="001B4C0A"/>
    <w:rsid w:val="001C0F87"/>
    <w:rsid w:val="001C50E3"/>
    <w:rsid w:val="001D1485"/>
    <w:rsid w:val="001E0600"/>
    <w:rsid w:val="001E10BC"/>
    <w:rsid w:val="001E3964"/>
    <w:rsid w:val="001F00C5"/>
    <w:rsid w:val="002032D7"/>
    <w:rsid w:val="002050B3"/>
    <w:rsid w:val="00207746"/>
    <w:rsid w:val="00227BFC"/>
    <w:rsid w:val="002340D8"/>
    <w:rsid w:val="00252A21"/>
    <w:rsid w:val="00257123"/>
    <w:rsid w:val="0026277F"/>
    <w:rsid w:val="0027038C"/>
    <w:rsid w:val="002747AD"/>
    <w:rsid w:val="002808E4"/>
    <w:rsid w:val="00286C6D"/>
    <w:rsid w:val="0028743B"/>
    <w:rsid w:val="002A25C3"/>
    <w:rsid w:val="002A2DB5"/>
    <w:rsid w:val="002A42AE"/>
    <w:rsid w:val="002B139A"/>
    <w:rsid w:val="002B32A3"/>
    <w:rsid w:val="002C503E"/>
    <w:rsid w:val="002C7C24"/>
    <w:rsid w:val="002D3670"/>
    <w:rsid w:val="002D4B87"/>
    <w:rsid w:val="002E0CAD"/>
    <w:rsid w:val="002E2F61"/>
    <w:rsid w:val="002E7489"/>
    <w:rsid w:val="002F17B3"/>
    <w:rsid w:val="00300805"/>
    <w:rsid w:val="00302BE4"/>
    <w:rsid w:val="00305DDC"/>
    <w:rsid w:val="00311A89"/>
    <w:rsid w:val="00311D87"/>
    <w:rsid w:val="00313449"/>
    <w:rsid w:val="00323BA4"/>
    <w:rsid w:val="003279B5"/>
    <w:rsid w:val="003307F4"/>
    <w:rsid w:val="00331F16"/>
    <w:rsid w:val="0033227D"/>
    <w:rsid w:val="00351572"/>
    <w:rsid w:val="00354517"/>
    <w:rsid w:val="00372311"/>
    <w:rsid w:val="003816AE"/>
    <w:rsid w:val="00381BDA"/>
    <w:rsid w:val="003853AF"/>
    <w:rsid w:val="003A166E"/>
    <w:rsid w:val="003A221C"/>
    <w:rsid w:val="003A686C"/>
    <w:rsid w:val="003A6C76"/>
    <w:rsid w:val="003A7273"/>
    <w:rsid w:val="003B4476"/>
    <w:rsid w:val="003B47B1"/>
    <w:rsid w:val="003B4BD0"/>
    <w:rsid w:val="003B6294"/>
    <w:rsid w:val="003C3FB0"/>
    <w:rsid w:val="003C7351"/>
    <w:rsid w:val="003D4122"/>
    <w:rsid w:val="003D4684"/>
    <w:rsid w:val="003D7D25"/>
    <w:rsid w:val="003E47BF"/>
    <w:rsid w:val="003E4877"/>
    <w:rsid w:val="003E5D30"/>
    <w:rsid w:val="003E7133"/>
    <w:rsid w:val="003F3568"/>
    <w:rsid w:val="003F66FF"/>
    <w:rsid w:val="00412BDC"/>
    <w:rsid w:val="00415440"/>
    <w:rsid w:val="00420831"/>
    <w:rsid w:val="00422CD4"/>
    <w:rsid w:val="00424371"/>
    <w:rsid w:val="004263C6"/>
    <w:rsid w:val="00434B36"/>
    <w:rsid w:val="00440A8F"/>
    <w:rsid w:val="004473D4"/>
    <w:rsid w:val="00451E0D"/>
    <w:rsid w:val="00465D51"/>
    <w:rsid w:val="00470970"/>
    <w:rsid w:val="00474D59"/>
    <w:rsid w:val="00481DC3"/>
    <w:rsid w:val="00493ADE"/>
    <w:rsid w:val="004A20E3"/>
    <w:rsid w:val="004B360D"/>
    <w:rsid w:val="004B6199"/>
    <w:rsid w:val="004B7788"/>
    <w:rsid w:val="004C5C4C"/>
    <w:rsid w:val="004D3FCA"/>
    <w:rsid w:val="004F2DD0"/>
    <w:rsid w:val="004F7BDE"/>
    <w:rsid w:val="00502BC3"/>
    <w:rsid w:val="00510618"/>
    <w:rsid w:val="00510F7D"/>
    <w:rsid w:val="0051211F"/>
    <w:rsid w:val="00514964"/>
    <w:rsid w:val="005420D0"/>
    <w:rsid w:val="00543AA3"/>
    <w:rsid w:val="005469E7"/>
    <w:rsid w:val="00576960"/>
    <w:rsid w:val="0058678E"/>
    <w:rsid w:val="0059331B"/>
    <w:rsid w:val="00596CCD"/>
    <w:rsid w:val="005A049B"/>
    <w:rsid w:val="005B5ADC"/>
    <w:rsid w:val="005B7AE7"/>
    <w:rsid w:val="005D1BFB"/>
    <w:rsid w:val="005D2F62"/>
    <w:rsid w:val="005D5CA7"/>
    <w:rsid w:val="005E110F"/>
    <w:rsid w:val="005E405E"/>
    <w:rsid w:val="00602FFB"/>
    <w:rsid w:val="006030F6"/>
    <w:rsid w:val="00603FC4"/>
    <w:rsid w:val="00604BA7"/>
    <w:rsid w:val="00621FF7"/>
    <w:rsid w:val="00630C34"/>
    <w:rsid w:val="0063134A"/>
    <w:rsid w:val="00637709"/>
    <w:rsid w:val="00640A10"/>
    <w:rsid w:val="006450CE"/>
    <w:rsid w:val="006460B5"/>
    <w:rsid w:val="0065084F"/>
    <w:rsid w:val="00662921"/>
    <w:rsid w:val="0067136A"/>
    <w:rsid w:val="0067264E"/>
    <w:rsid w:val="0069051E"/>
    <w:rsid w:val="00692265"/>
    <w:rsid w:val="006932BE"/>
    <w:rsid w:val="0069686F"/>
    <w:rsid w:val="00697406"/>
    <w:rsid w:val="006A36D9"/>
    <w:rsid w:val="006A780D"/>
    <w:rsid w:val="006B6A7B"/>
    <w:rsid w:val="006C05D9"/>
    <w:rsid w:val="006C1F54"/>
    <w:rsid w:val="006C3F47"/>
    <w:rsid w:val="006D3812"/>
    <w:rsid w:val="006D5111"/>
    <w:rsid w:val="006D62C5"/>
    <w:rsid w:val="006D658A"/>
    <w:rsid w:val="006E43A8"/>
    <w:rsid w:val="006E4B7B"/>
    <w:rsid w:val="006E5A54"/>
    <w:rsid w:val="006E7061"/>
    <w:rsid w:val="006F3A35"/>
    <w:rsid w:val="007023A5"/>
    <w:rsid w:val="0070763D"/>
    <w:rsid w:val="00712DC6"/>
    <w:rsid w:val="00716533"/>
    <w:rsid w:val="00717F0C"/>
    <w:rsid w:val="00720041"/>
    <w:rsid w:val="00720E81"/>
    <w:rsid w:val="0073116F"/>
    <w:rsid w:val="00735B76"/>
    <w:rsid w:val="00760FFD"/>
    <w:rsid w:val="00775C0C"/>
    <w:rsid w:val="00780553"/>
    <w:rsid w:val="00780B1A"/>
    <w:rsid w:val="007819FA"/>
    <w:rsid w:val="00782FD3"/>
    <w:rsid w:val="00794EAC"/>
    <w:rsid w:val="007A79CD"/>
    <w:rsid w:val="007C7FAC"/>
    <w:rsid w:val="007D24D7"/>
    <w:rsid w:val="007D6D3A"/>
    <w:rsid w:val="007D7E0E"/>
    <w:rsid w:val="007E553B"/>
    <w:rsid w:val="007F5854"/>
    <w:rsid w:val="007F6EBD"/>
    <w:rsid w:val="00802529"/>
    <w:rsid w:val="00831DA2"/>
    <w:rsid w:val="00836ACC"/>
    <w:rsid w:val="00840DDA"/>
    <w:rsid w:val="008430BA"/>
    <w:rsid w:val="00853D72"/>
    <w:rsid w:val="00857639"/>
    <w:rsid w:val="0086082F"/>
    <w:rsid w:val="00860C25"/>
    <w:rsid w:val="00863AA6"/>
    <w:rsid w:val="008713D4"/>
    <w:rsid w:val="00872BA5"/>
    <w:rsid w:val="00877E62"/>
    <w:rsid w:val="008855CE"/>
    <w:rsid w:val="00887B34"/>
    <w:rsid w:val="00891C92"/>
    <w:rsid w:val="008B4265"/>
    <w:rsid w:val="008D6916"/>
    <w:rsid w:val="008E6B07"/>
    <w:rsid w:val="008E6D46"/>
    <w:rsid w:val="008F08DE"/>
    <w:rsid w:val="008F27D5"/>
    <w:rsid w:val="008F3E55"/>
    <w:rsid w:val="008F7F02"/>
    <w:rsid w:val="00903359"/>
    <w:rsid w:val="0090685F"/>
    <w:rsid w:val="00916B64"/>
    <w:rsid w:val="0092455A"/>
    <w:rsid w:val="0092514C"/>
    <w:rsid w:val="009373DB"/>
    <w:rsid w:val="00944574"/>
    <w:rsid w:val="00944B94"/>
    <w:rsid w:val="0095404B"/>
    <w:rsid w:val="00963ABE"/>
    <w:rsid w:val="009746B8"/>
    <w:rsid w:val="00974A12"/>
    <w:rsid w:val="00980D98"/>
    <w:rsid w:val="009811BF"/>
    <w:rsid w:val="00981BC3"/>
    <w:rsid w:val="00987D6F"/>
    <w:rsid w:val="00993365"/>
    <w:rsid w:val="00993454"/>
    <w:rsid w:val="009954C5"/>
    <w:rsid w:val="009967E0"/>
    <w:rsid w:val="009A1F67"/>
    <w:rsid w:val="009A4AB3"/>
    <w:rsid w:val="009B2BD9"/>
    <w:rsid w:val="009B58AA"/>
    <w:rsid w:val="009C5CCF"/>
    <w:rsid w:val="009C7490"/>
    <w:rsid w:val="009D4A3A"/>
    <w:rsid w:val="009D5FA5"/>
    <w:rsid w:val="009E0955"/>
    <w:rsid w:val="009E417D"/>
    <w:rsid w:val="009E555E"/>
    <w:rsid w:val="009F1BDA"/>
    <w:rsid w:val="009F6254"/>
    <w:rsid w:val="00A055DC"/>
    <w:rsid w:val="00A113B1"/>
    <w:rsid w:val="00A12A3D"/>
    <w:rsid w:val="00A24F9C"/>
    <w:rsid w:val="00A30DD7"/>
    <w:rsid w:val="00A3423E"/>
    <w:rsid w:val="00A40CB9"/>
    <w:rsid w:val="00A42DCA"/>
    <w:rsid w:val="00A51031"/>
    <w:rsid w:val="00A57B10"/>
    <w:rsid w:val="00A75D9F"/>
    <w:rsid w:val="00A77FE0"/>
    <w:rsid w:val="00A848E4"/>
    <w:rsid w:val="00AA347C"/>
    <w:rsid w:val="00AB0EF0"/>
    <w:rsid w:val="00AC4BA9"/>
    <w:rsid w:val="00AE15FB"/>
    <w:rsid w:val="00AE3DBC"/>
    <w:rsid w:val="00AF407B"/>
    <w:rsid w:val="00B0673F"/>
    <w:rsid w:val="00B13C94"/>
    <w:rsid w:val="00B2616A"/>
    <w:rsid w:val="00B41F56"/>
    <w:rsid w:val="00B4273A"/>
    <w:rsid w:val="00B71021"/>
    <w:rsid w:val="00B755B6"/>
    <w:rsid w:val="00B75C9D"/>
    <w:rsid w:val="00B76E94"/>
    <w:rsid w:val="00B80780"/>
    <w:rsid w:val="00B910A3"/>
    <w:rsid w:val="00B92A12"/>
    <w:rsid w:val="00B95504"/>
    <w:rsid w:val="00B97D02"/>
    <w:rsid w:val="00BA01B9"/>
    <w:rsid w:val="00BA01D7"/>
    <w:rsid w:val="00BB09ED"/>
    <w:rsid w:val="00BB5892"/>
    <w:rsid w:val="00BC13AE"/>
    <w:rsid w:val="00BC23C4"/>
    <w:rsid w:val="00BC4900"/>
    <w:rsid w:val="00BD70C3"/>
    <w:rsid w:val="00BE3FA8"/>
    <w:rsid w:val="00BE6E05"/>
    <w:rsid w:val="00BF51FC"/>
    <w:rsid w:val="00C032CB"/>
    <w:rsid w:val="00C1034F"/>
    <w:rsid w:val="00C302F4"/>
    <w:rsid w:val="00C33BD1"/>
    <w:rsid w:val="00C33C7F"/>
    <w:rsid w:val="00C4018E"/>
    <w:rsid w:val="00C43E87"/>
    <w:rsid w:val="00C57A88"/>
    <w:rsid w:val="00C70B99"/>
    <w:rsid w:val="00C73D76"/>
    <w:rsid w:val="00C774BF"/>
    <w:rsid w:val="00C83AE9"/>
    <w:rsid w:val="00C91ADC"/>
    <w:rsid w:val="00C96E44"/>
    <w:rsid w:val="00CA2E3C"/>
    <w:rsid w:val="00CA6C31"/>
    <w:rsid w:val="00CC4F13"/>
    <w:rsid w:val="00CC5451"/>
    <w:rsid w:val="00CD21C6"/>
    <w:rsid w:val="00CD58B3"/>
    <w:rsid w:val="00CE0116"/>
    <w:rsid w:val="00CE1037"/>
    <w:rsid w:val="00CE1FEC"/>
    <w:rsid w:val="00CF2AE7"/>
    <w:rsid w:val="00D05222"/>
    <w:rsid w:val="00D0580B"/>
    <w:rsid w:val="00D12DEA"/>
    <w:rsid w:val="00D21769"/>
    <w:rsid w:val="00D3721F"/>
    <w:rsid w:val="00D40F42"/>
    <w:rsid w:val="00D85387"/>
    <w:rsid w:val="00D91348"/>
    <w:rsid w:val="00D96AB1"/>
    <w:rsid w:val="00DA2423"/>
    <w:rsid w:val="00DA56D5"/>
    <w:rsid w:val="00DA7A4B"/>
    <w:rsid w:val="00DB2124"/>
    <w:rsid w:val="00DC1D57"/>
    <w:rsid w:val="00DC7BEB"/>
    <w:rsid w:val="00DE0FDB"/>
    <w:rsid w:val="00DE1C9A"/>
    <w:rsid w:val="00DE2B92"/>
    <w:rsid w:val="00DE70CE"/>
    <w:rsid w:val="00DF3246"/>
    <w:rsid w:val="00DF3ABB"/>
    <w:rsid w:val="00E111E8"/>
    <w:rsid w:val="00E15E47"/>
    <w:rsid w:val="00E1621E"/>
    <w:rsid w:val="00E3051B"/>
    <w:rsid w:val="00E363AD"/>
    <w:rsid w:val="00E473E8"/>
    <w:rsid w:val="00E5047C"/>
    <w:rsid w:val="00E54DEC"/>
    <w:rsid w:val="00E578DC"/>
    <w:rsid w:val="00E6191D"/>
    <w:rsid w:val="00E61982"/>
    <w:rsid w:val="00E64C8B"/>
    <w:rsid w:val="00E81448"/>
    <w:rsid w:val="00E870D4"/>
    <w:rsid w:val="00EA37D8"/>
    <w:rsid w:val="00EB368E"/>
    <w:rsid w:val="00EB5BC5"/>
    <w:rsid w:val="00EE02FE"/>
    <w:rsid w:val="00EE3578"/>
    <w:rsid w:val="00EE694A"/>
    <w:rsid w:val="00EE6C13"/>
    <w:rsid w:val="00EF4F67"/>
    <w:rsid w:val="00F03991"/>
    <w:rsid w:val="00F04F1E"/>
    <w:rsid w:val="00F10440"/>
    <w:rsid w:val="00F2203D"/>
    <w:rsid w:val="00F51269"/>
    <w:rsid w:val="00F56DC3"/>
    <w:rsid w:val="00F64227"/>
    <w:rsid w:val="00F67988"/>
    <w:rsid w:val="00F748F4"/>
    <w:rsid w:val="00F9349A"/>
    <w:rsid w:val="00F96BC2"/>
    <w:rsid w:val="00FA1318"/>
    <w:rsid w:val="00FC16AE"/>
    <w:rsid w:val="00FC2616"/>
    <w:rsid w:val="00FC3685"/>
    <w:rsid w:val="00FC42D8"/>
    <w:rsid w:val="00FC6E43"/>
    <w:rsid w:val="00FC77C1"/>
    <w:rsid w:val="00FE191B"/>
    <w:rsid w:val="00FE34CD"/>
    <w:rsid w:val="00FE43A9"/>
    <w:rsid w:val="00FF0D23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7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313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3134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C3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302F4"/>
    <w:rPr>
      <w:sz w:val="18"/>
      <w:szCs w:val="18"/>
    </w:rPr>
  </w:style>
  <w:style w:type="paragraph" w:styleId="a4">
    <w:name w:val="footer"/>
    <w:basedOn w:val="a"/>
    <w:link w:val="Char0"/>
    <w:uiPriority w:val="99"/>
    <w:rsid w:val="00C3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302F4"/>
    <w:rPr>
      <w:sz w:val="18"/>
      <w:szCs w:val="18"/>
    </w:rPr>
  </w:style>
  <w:style w:type="paragraph" w:customStyle="1" w:styleId="Char1">
    <w:name w:val="Char"/>
    <w:basedOn w:val="a"/>
    <w:uiPriority w:val="99"/>
    <w:rsid w:val="00DA56D5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963ABE"/>
    <w:pPr>
      <w:ind w:firstLineChars="200" w:firstLine="420"/>
    </w:pPr>
  </w:style>
  <w:style w:type="character" w:styleId="a6">
    <w:name w:val="annotation reference"/>
    <w:basedOn w:val="a0"/>
    <w:uiPriority w:val="99"/>
    <w:semiHidden/>
    <w:rsid w:val="001E060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1E060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1E0600"/>
  </w:style>
  <w:style w:type="paragraph" w:styleId="a8">
    <w:name w:val="annotation subject"/>
    <w:basedOn w:val="a7"/>
    <w:next w:val="a7"/>
    <w:link w:val="Char3"/>
    <w:uiPriority w:val="99"/>
    <w:semiHidden/>
    <w:rsid w:val="001E060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1E0600"/>
    <w:rPr>
      <w:b/>
      <w:bCs/>
    </w:rPr>
  </w:style>
  <w:style w:type="paragraph" w:styleId="a9">
    <w:name w:val="Balloon Text"/>
    <w:basedOn w:val="a"/>
    <w:link w:val="Char4"/>
    <w:uiPriority w:val="99"/>
    <w:semiHidden/>
    <w:rsid w:val="001E060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locked/>
    <w:rsid w:val="001E0600"/>
    <w:rPr>
      <w:sz w:val="18"/>
      <w:szCs w:val="18"/>
    </w:rPr>
  </w:style>
  <w:style w:type="character" w:styleId="aa">
    <w:name w:val="Hyperlink"/>
    <w:basedOn w:val="a0"/>
    <w:uiPriority w:val="99"/>
    <w:rsid w:val="00424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7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313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3134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C3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302F4"/>
    <w:rPr>
      <w:sz w:val="18"/>
      <w:szCs w:val="18"/>
    </w:rPr>
  </w:style>
  <w:style w:type="paragraph" w:styleId="a4">
    <w:name w:val="footer"/>
    <w:basedOn w:val="a"/>
    <w:link w:val="Char0"/>
    <w:uiPriority w:val="99"/>
    <w:rsid w:val="00C3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302F4"/>
    <w:rPr>
      <w:sz w:val="18"/>
      <w:szCs w:val="18"/>
    </w:rPr>
  </w:style>
  <w:style w:type="paragraph" w:customStyle="1" w:styleId="Char1">
    <w:name w:val="Char"/>
    <w:basedOn w:val="a"/>
    <w:uiPriority w:val="99"/>
    <w:rsid w:val="00DA56D5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963ABE"/>
    <w:pPr>
      <w:ind w:firstLineChars="200" w:firstLine="420"/>
    </w:pPr>
  </w:style>
  <w:style w:type="character" w:styleId="a6">
    <w:name w:val="annotation reference"/>
    <w:basedOn w:val="a0"/>
    <w:uiPriority w:val="99"/>
    <w:semiHidden/>
    <w:rsid w:val="001E060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1E060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1E0600"/>
  </w:style>
  <w:style w:type="paragraph" w:styleId="a8">
    <w:name w:val="annotation subject"/>
    <w:basedOn w:val="a7"/>
    <w:next w:val="a7"/>
    <w:link w:val="Char3"/>
    <w:uiPriority w:val="99"/>
    <w:semiHidden/>
    <w:rsid w:val="001E060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1E0600"/>
    <w:rPr>
      <w:b/>
      <w:bCs/>
    </w:rPr>
  </w:style>
  <w:style w:type="paragraph" w:styleId="a9">
    <w:name w:val="Balloon Text"/>
    <w:basedOn w:val="a"/>
    <w:link w:val="Char4"/>
    <w:uiPriority w:val="99"/>
    <w:semiHidden/>
    <w:rsid w:val="001E060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locked/>
    <w:rsid w:val="001E0600"/>
    <w:rPr>
      <w:sz w:val="18"/>
      <w:szCs w:val="18"/>
    </w:rPr>
  </w:style>
  <w:style w:type="character" w:styleId="aa">
    <w:name w:val="Hyperlink"/>
    <w:basedOn w:val="a0"/>
    <w:uiPriority w:val="99"/>
    <w:rsid w:val="0042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>Lenovo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2019-03-26T08:41:00Z</cp:lastPrinted>
  <dcterms:created xsi:type="dcterms:W3CDTF">2019-05-17T12:26:00Z</dcterms:created>
  <dcterms:modified xsi:type="dcterms:W3CDTF">2019-05-17T12:26:00Z</dcterms:modified>
</cp:coreProperties>
</file>